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48F" w:rsidRPr="009B748F" w:rsidRDefault="009B748F" w:rsidP="009B748F">
      <w:pPr>
        <w:pStyle w:val="Title"/>
      </w:pPr>
      <w:r w:rsidRPr="009B748F">
        <w:t>Professor / PI Teaching Lab Safety Checklist</w:t>
      </w:r>
    </w:p>
    <w:p w:rsidR="009B748F" w:rsidRDefault="009B748F" w:rsidP="009B748F">
      <w:pPr>
        <w:jc w:val="center"/>
      </w:pPr>
    </w:p>
    <w:p w:rsidR="009B748F" w:rsidRDefault="009B748F" w:rsidP="009B748F">
      <w:pPr>
        <w:spacing w:line="276" w:lineRule="auto"/>
        <w:jc w:val="center"/>
      </w:pPr>
      <w:r>
        <w:t>Quarter/year:</w:t>
      </w:r>
      <w:r>
        <w:t xml:space="preserve"> __________</w:t>
      </w:r>
    </w:p>
    <w:p w:rsidR="009B748F" w:rsidRDefault="009B748F" w:rsidP="009B748F">
      <w:pPr>
        <w:spacing w:line="276" w:lineRule="auto"/>
        <w:jc w:val="center"/>
      </w:pPr>
      <w:r>
        <w:t>Class</w:t>
      </w:r>
      <w:r>
        <w:rPr>
          <w:spacing w:val="-1"/>
        </w:rPr>
        <w:t xml:space="preserve"> </w:t>
      </w:r>
      <w:r>
        <w:t>Number:</w:t>
      </w:r>
      <w:r>
        <w:t xml:space="preserve">  __</w:t>
      </w:r>
      <w:r>
        <w:rPr>
          <w:u w:val="single"/>
        </w:rPr>
        <w:t xml:space="preserve"> </w:t>
      </w:r>
      <w:r>
        <w:rPr>
          <w:u w:val="single"/>
        </w:rPr>
        <w:tab/>
      </w:r>
      <w:r>
        <w:rPr>
          <w:u w:val="single"/>
        </w:rPr>
        <w:t xml:space="preserve">  </w:t>
      </w:r>
      <w:r>
        <w:t xml:space="preserve">    </w:t>
      </w:r>
      <w:r>
        <w:t>Room</w:t>
      </w:r>
      <w:r>
        <w:rPr>
          <w:spacing w:val="-1"/>
        </w:rPr>
        <w:t xml:space="preserve"> </w:t>
      </w:r>
      <w:r>
        <w:t>Number:</w:t>
      </w:r>
      <w:r>
        <w:t xml:space="preserve">  __________</w:t>
      </w:r>
    </w:p>
    <w:p w:rsidR="00CE51D1" w:rsidRDefault="00CE51D1" w:rsidP="00CE51D1">
      <w:r>
        <w:t>Insure that your assigned laboratory has:</w:t>
      </w:r>
    </w:p>
    <w:p w:rsidR="00CE51D1" w:rsidRPr="00CE51D1" w:rsidRDefault="00CE51D1" w:rsidP="00CE51D1">
      <w:pPr>
        <w:pStyle w:val="ListParagraph"/>
        <w:rPr>
          <w:rFonts w:ascii="Courier New"/>
        </w:rPr>
      </w:pPr>
      <w:r>
        <w:t>Current updated chemical</w:t>
      </w:r>
      <w:r>
        <w:rPr>
          <w:spacing w:val="-2"/>
        </w:rPr>
        <w:t xml:space="preserve"> </w:t>
      </w:r>
      <w:r>
        <w:t>inventory</w:t>
      </w:r>
    </w:p>
    <w:p w:rsidR="00CE51D1" w:rsidRPr="00CE51D1" w:rsidRDefault="00CE51D1" w:rsidP="00CE51D1">
      <w:pPr>
        <w:ind w:left="1170"/>
        <w:rPr>
          <w:rFonts w:ascii="Courier New"/>
          <w:sz w:val="20"/>
          <w:szCs w:val="20"/>
        </w:rPr>
      </w:pPr>
      <w:r w:rsidRPr="00CE51D1">
        <w:rPr>
          <w:sz w:val="20"/>
          <w:szCs w:val="20"/>
        </w:rPr>
        <w:t xml:space="preserve">If chemicals are brought into the </w:t>
      </w:r>
      <w:proofErr w:type="gramStart"/>
      <w:r w:rsidRPr="00CE51D1">
        <w:rPr>
          <w:sz w:val="20"/>
          <w:szCs w:val="20"/>
        </w:rPr>
        <w:t>lab</w:t>
      </w:r>
      <w:proofErr w:type="gramEnd"/>
      <w:r w:rsidRPr="00CE51D1">
        <w:rPr>
          <w:sz w:val="20"/>
          <w:szCs w:val="20"/>
        </w:rPr>
        <w:t xml:space="preserve"> they must be entered into the room inventory.</w:t>
      </w:r>
      <w:r w:rsidR="00066995">
        <w:rPr>
          <w:sz w:val="20"/>
          <w:szCs w:val="20"/>
        </w:rPr>
        <w:t xml:space="preserve"> </w:t>
      </w:r>
      <w:hyperlink r:id="rId7">
        <w:r w:rsidR="00996A6C">
          <w:rPr>
            <w:color w:val="0000FF"/>
            <w:sz w:val="20"/>
            <w:szCs w:val="20"/>
            <w:u w:val="single" w:color="0000FF"/>
          </w:rPr>
          <w:t>ehs.washington.edu/chemical/</w:t>
        </w:r>
        <w:proofErr w:type="spellStart"/>
        <w:r w:rsidR="00996A6C">
          <w:rPr>
            <w:color w:val="0000FF"/>
            <w:sz w:val="20"/>
            <w:szCs w:val="20"/>
            <w:u w:val="single" w:color="0000FF"/>
          </w:rPr>
          <w:t>mychem</w:t>
        </w:r>
        <w:proofErr w:type="spellEnd"/>
      </w:hyperlink>
    </w:p>
    <w:p w:rsidR="00CE51D1" w:rsidRPr="00CE51D1" w:rsidRDefault="00CE51D1" w:rsidP="00CE51D1">
      <w:pPr>
        <w:pStyle w:val="ListParagraph"/>
      </w:pPr>
      <w:r w:rsidRPr="00CE51D1">
        <w:t>Applicable MSDS/SDS she</w:t>
      </w:r>
      <w:r>
        <w:t xml:space="preserve">ets with instructions for spill </w:t>
      </w:r>
      <w:r w:rsidRPr="00CE51D1">
        <w:t>cleanup/emergency</w:t>
      </w:r>
      <w:r w:rsidRPr="00CE51D1">
        <w:rPr>
          <w:spacing w:val="-16"/>
        </w:rPr>
        <w:t xml:space="preserve"> </w:t>
      </w:r>
      <w:r w:rsidRPr="00CE51D1">
        <w:t>response</w:t>
      </w:r>
      <w:r w:rsidR="00066995">
        <w:t xml:space="preserve">. </w:t>
      </w:r>
      <w:r w:rsidRPr="00CE51D1">
        <w:rPr>
          <w:color w:val="0000FF"/>
          <w:u w:val="single" w:color="0000FF"/>
        </w:rPr>
        <w:t xml:space="preserve"> </w:t>
      </w:r>
      <w:hyperlink r:id="rId8">
        <w:r w:rsidR="00996A6C">
          <w:rPr>
            <w:color w:val="0000FF"/>
            <w:u w:val="single" w:color="0000FF"/>
          </w:rPr>
          <w:t>ehs.washington.edu/chemical/safety-data-sheets-</w:t>
        </w:r>
        <w:proofErr w:type="spellStart"/>
        <w:r w:rsidR="00996A6C">
          <w:rPr>
            <w:color w:val="0000FF"/>
            <w:u w:val="single" w:color="0000FF"/>
          </w:rPr>
          <w:t>sdss</w:t>
        </w:r>
        <w:proofErr w:type="spellEnd"/>
      </w:hyperlink>
    </w:p>
    <w:p w:rsidR="00CE51D1" w:rsidRPr="00CE51D1" w:rsidRDefault="00CE51D1" w:rsidP="00CE51D1">
      <w:pPr>
        <w:pStyle w:val="ListParagraph"/>
      </w:pPr>
      <w:r w:rsidRPr="00CE51D1">
        <w:t xml:space="preserve">Completed </w:t>
      </w:r>
      <w:r w:rsidRPr="00CE51D1">
        <w:rPr>
          <w:u w:val="single"/>
        </w:rPr>
        <w:t>P</w:t>
      </w:r>
      <w:r w:rsidRPr="00CE51D1">
        <w:t xml:space="preserve">ersonal </w:t>
      </w:r>
      <w:r w:rsidRPr="00CE51D1">
        <w:rPr>
          <w:u w:val="single"/>
        </w:rPr>
        <w:t>P</w:t>
      </w:r>
      <w:r w:rsidRPr="00CE51D1">
        <w:t xml:space="preserve">rotective </w:t>
      </w:r>
      <w:r w:rsidRPr="00CE51D1">
        <w:rPr>
          <w:u w:val="single"/>
        </w:rPr>
        <w:t>E</w:t>
      </w:r>
      <w:r w:rsidRPr="00CE51D1">
        <w:t>quipment assessment for all lab</w:t>
      </w:r>
      <w:r w:rsidRPr="00CE51D1">
        <w:rPr>
          <w:spacing w:val="-4"/>
        </w:rPr>
        <w:t xml:space="preserve"> </w:t>
      </w:r>
      <w:r w:rsidRPr="00CE51D1">
        <w:t>activities</w:t>
      </w:r>
      <w:r w:rsidR="00066995">
        <w:t>.</w:t>
      </w:r>
      <w:r>
        <w:br/>
      </w:r>
      <w:hyperlink r:id="rId9">
        <w:r w:rsidR="00996A6C">
          <w:rPr>
            <w:color w:val="0000FF"/>
            <w:u w:val="single" w:color="0000FF"/>
          </w:rPr>
          <w:t>ehs.washington.edu/resource/shop-personal-protective-equipm</w:t>
        </w:r>
        <w:r w:rsidR="00996A6C">
          <w:rPr>
            <w:color w:val="0000FF"/>
            <w:u w:val="single" w:color="0000FF"/>
          </w:rPr>
          <w:t>e</w:t>
        </w:r>
        <w:r w:rsidR="00996A6C">
          <w:rPr>
            <w:color w:val="0000FF"/>
            <w:u w:val="single" w:color="0000FF"/>
          </w:rPr>
          <w:t>nt-ppe-hazard-</w:t>
        </w:r>
        <w:bookmarkStart w:id="0" w:name="_GoBack"/>
        <w:bookmarkEnd w:id="0"/>
        <w:r w:rsidR="00996A6C">
          <w:rPr>
            <w:color w:val="0000FF"/>
            <w:u w:val="single" w:color="0000FF"/>
          </w:rPr>
          <w:t>assessment-guide-352</w:t>
        </w:r>
      </w:hyperlink>
    </w:p>
    <w:p w:rsidR="00CE51D1" w:rsidRPr="00CE51D1" w:rsidRDefault="00CE51D1" w:rsidP="00CE51D1">
      <w:pPr>
        <w:pStyle w:val="ListParagraph"/>
      </w:pPr>
      <w:r w:rsidRPr="00CE51D1">
        <w:t>SOPs for toxic chemicals, known carcinogens, teratogens, or other hazardous materials.</w:t>
      </w:r>
      <w:r w:rsidRPr="00CE51D1">
        <w:rPr>
          <w:color w:val="0000FF"/>
          <w:u w:val="single" w:color="0000FF"/>
        </w:rPr>
        <w:t xml:space="preserve"> </w:t>
      </w:r>
      <w:hyperlink r:id="rId10" w:anchor="page=102">
        <w:r w:rsidR="00066995">
          <w:rPr>
            <w:color w:val="0000FF"/>
            <w:u w:val="single" w:color="0000FF"/>
          </w:rPr>
          <w:t>www.ehs.washington.edu/system/files/resources/lsm.pdf</w:t>
        </w:r>
      </w:hyperlink>
    </w:p>
    <w:p w:rsidR="00CE51D1" w:rsidRDefault="00CE51D1" w:rsidP="00CE51D1">
      <w:r>
        <w:t>Insure that each Lab Staff Member has completed:</w:t>
      </w:r>
    </w:p>
    <w:p w:rsidR="00CE51D1" w:rsidRDefault="00CE51D1" w:rsidP="00CE51D1">
      <w:pPr>
        <w:pStyle w:val="ListParagraph"/>
        <w:rPr>
          <w:rFonts w:ascii="Courier New"/>
        </w:rPr>
      </w:pPr>
      <w:r>
        <w:t>Laboratory Safety Training as specified by the EH&amp;S training Matrix</w:t>
      </w:r>
      <w:r w:rsidR="00066995">
        <w:t>.</w:t>
      </w:r>
      <w:r>
        <w:rPr>
          <w:color w:val="0000FF"/>
          <w:u w:val="single" w:color="0000FF"/>
        </w:rPr>
        <w:t xml:space="preserve"> </w:t>
      </w:r>
      <w:hyperlink r:id="rId11">
        <w:r w:rsidR="00066995">
          <w:rPr>
            <w:color w:val="0000FF"/>
            <w:spacing w:val="-1"/>
            <w:u w:val="single" w:color="0000FF"/>
          </w:rPr>
          <w:t>ehs.washington.edu/resource/safety-training-laboratory-personnel-lab-safety-training-matrix-165</w:t>
        </w:r>
      </w:hyperlink>
    </w:p>
    <w:p w:rsidR="00CE51D1" w:rsidRDefault="00CE51D1" w:rsidP="00CE51D1">
      <w:pPr>
        <w:pStyle w:val="ListParagraph"/>
        <w:rPr>
          <w:rFonts w:ascii="Courier New"/>
        </w:rPr>
      </w:pPr>
      <w:r>
        <w:t>UW Laboratory Employee Safety Training Checklist</w:t>
      </w:r>
      <w:r w:rsidR="00066995">
        <w:t>.</w:t>
      </w:r>
      <w:r w:rsidR="00066995">
        <w:br/>
      </w:r>
      <w:hyperlink r:id="rId12">
        <w:r w:rsidR="00066995">
          <w:rPr>
            <w:color w:val="0000FF"/>
            <w:spacing w:val="-1"/>
            <w:u w:val="single" w:color="0000FF"/>
          </w:rPr>
          <w:t>ehs.washington.edu/resource/lab-employee-safety-training-checklist-174</w:t>
        </w:r>
      </w:hyperlink>
    </w:p>
    <w:p w:rsidR="00CE51D1" w:rsidRDefault="00CE51D1" w:rsidP="00CE51D1">
      <w:pPr>
        <w:pStyle w:val="ListParagraph"/>
        <w:rPr>
          <w:rFonts w:ascii="Courier New"/>
        </w:rPr>
      </w:pPr>
      <w:r>
        <w:t>Laboratory Staff Safety Orientation Check List (found in the lab specific information section of the Lab Safety</w:t>
      </w:r>
      <w:r>
        <w:rPr>
          <w:spacing w:val="-5"/>
        </w:rPr>
        <w:t xml:space="preserve"> </w:t>
      </w:r>
      <w:r>
        <w:t>Manual)</w:t>
      </w:r>
      <w:r w:rsidR="00066995">
        <w:t>.</w:t>
      </w:r>
    </w:p>
    <w:p w:rsidR="00CE51D1" w:rsidRDefault="00CE51D1" w:rsidP="00CE51D1">
      <w:pPr>
        <w:pStyle w:val="ListParagraph"/>
        <w:rPr>
          <w:rFonts w:ascii="Courier New" w:hAnsi="Courier New"/>
        </w:rPr>
      </w:pPr>
      <w:r>
        <w:t xml:space="preserve">Additional </w:t>
      </w:r>
      <w:r>
        <w:rPr>
          <w:spacing w:val="-3"/>
        </w:rPr>
        <w:t xml:space="preserve">Lab </w:t>
      </w:r>
      <w:r>
        <w:t>specific Training: SOP’s, PPE</w:t>
      </w:r>
      <w:r>
        <w:rPr>
          <w:spacing w:val="5"/>
        </w:rPr>
        <w:t xml:space="preserve"> </w:t>
      </w:r>
      <w:r>
        <w:t>requirements</w:t>
      </w:r>
      <w:r w:rsidR="00066995">
        <w:t>.</w:t>
      </w:r>
    </w:p>
    <w:p w:rsidR="00CE51D1" w:rsidRDefault="00CE51D1" w:rsidP="00CE51D1">
      <w:pPr>
        <w:pStyle w:val="ListParagraph"/>
        <w:rPr>
          <w:rFonts w:ascii="Courier New"/>
        </w:rPr>
      </w:pPr>
      <w:r>
        <w:t>Keep completed training records in the Lab Safety</w:t>
      </w:r>
      <w:r>
        <w:rPr>
          <w:spacing w:val="-2"/>
        </w:rPr>
        <w:t xml:space="preserve"> </w:t>
      </w:r>
      <w:r>
        <w:t>Manual</w:t>
      </w:r>
      <w:r w:rsidR="00066995">
        <w:t>.</w:t>
      </w:r>
    </w:p>
    <w:p w:rsidR="00CE51D1" w:rsidRDefault="00CE51D1" w:rsidP="00CE51D1">
      <w:pPr>
        <w:pStyle w:val="BodyText"/>
        <w:spacing w:before="2"/>
        <w:rPr>
          <w:sz w:val="22"/>
        </w:rPr>
      </w:pPr>
    </w:p>
    <w:p w:rsidR="00CE51D1" w:rsidRDefault="00CE51D1" w:rsidP="00CE51D1">
      <w:r>
        <w:t xml:space="preserve">All accidents and near misses that take place in the lab must be reported to the UW OARS System. For more information on how to use the OARS system go to </w:t>
      </w:r>
      <w:hyperlink r:id="rId13" w:history="1">
        <w:r w:rsidRPr="00996A6C">
          <w:rPr>
            <w:rStyle w:val="Hyperlink"/>
            <w:color w:val="0000FF"/>
          </w:rPr>
          <w:t>ehs.washington.edu/workplace/accident-and-injury-reporting</w:t>
        </w:r>
      </w:hyperlink>
      <w:r>
        <w:t>.</w:t>
      </w:r>
    </w:p>
    <w:p w:rsidR="00CE51D1" w:rsidRDefault="00CE51D1" w:rsidP="00CE51D1">
      <w:pPr>
        <w:pStyle w:val="BodyText"/>
        <w:rPr>
          <w:sz w:val="20"/>
        </w:rPr>
      </w:pPr>
    </w:p>
    <w:p w:rsidR="00CE51D1" w:rsidRDefault="00CE51D1" w:rsidP="00CE51D1">
      <w:pPr>
        <w:pStyle w:val="BodyText"/>
        <w:rPr>
          <w:sz w:val="20"/>
        </w:rPr>
      </w:pPr>
    </w:p>
    <w:p w:rsidR="00CE51D1" w:rsidRDefault="00CE51D1" w:rsidP="00CE51D1">
      <w:pPr>
        <w:spacing w:after="0" w:line="240" w:lineRule="auto"/>
      </w:pPr>
      <w:r>
        <w:t>___________________________                   ____________________________          ___________________</w:t>
      </w:r>
    </w:p>
    <w:p w:rsidR="00CE51D1" w:rsidRDefault="00CE51D1" w:rsidP="00CE51D1">
      <w:pPr>
        <w:spacing w:after="0" w:line="240" w:lineRule="auto"/>
      </w:pPr>
      <w:r>
        <w:t>Professor/PI</w:t>
      </w:r>
      <w:r>
        <w:rPr>
          <w:spacing w:val="55"/>
        </w:rPr>
        <w:t xml:space="preserve"> </w:t>
      </w:r>
      <w:r>
        <w:t>Name (print)</w:t>
      </w:r>
      <w:r>
        <w:tab/>
      </w:r>
      <w:r>
        <w:t xml:space="preserve">               </w:t>
      </w:r>
      <w:r>
        <w:t>Signature</w:t>
      </w:r>
      <w:r>
        <w:tab/>
      </w:r>
      <w:r>
        <w:t xml:space="preserve">                                    </w:t>
      </w:r>
      <w:r>
        <w:t>Date</w:t>
      </w:r>
    </w:p>
    <w:p w:rsidR="00CE51D1" w:rsidRDefault="00CE51D1" w:rsidP="00CE51D1">
      <w:pPr>
        <w:pStyle w:val="BodyText"/>
        <w:rPr>
          <w:sz w:val="26"/>
        </w:rPr>
      </w:pPr>
    </w:p>
    <w:p w:rsidR="00CE51D1" w:rsidRDefault="00CE51D1" w:rsidP="00CE51D1">
      <w:pPr>
        <w:pStyle w:val="BodyText"/>
        <w:spacing w:before="1"/>
        <w:rPr>
          <w:sz w:val="30"/>
        </w:rPr>
      </w:pPr>
    </w:p>
    <w:p w:rsidR="00CE51D1" w:rsidRDefault="00CE51D1" w:rsidP="00CE51D1">
      <w:pPr>
        <w:spacing w:before="1"/>
        <w:ind w:left="100"/>
        <w:jc w:val="center"/>
        <w:rPr>
          <w:sz w:val="16"/>
        </w:rPr>
      </w:pPr>
      <w:r>
        <w:rPr>
          <w:sz w:val="16"/>
        </w:rPr>
        <w:t xml:space="preserve">Completed Document to </w:t>
      </w:r>
      <w:proofErr w:type="gramStart"/>
      <w:r>
        <w:rPr>
          <w:sz w:val="16"/>
        </w:rPr>
        <w:t>be kept</w:t>
      </w:r>
      <w:proofErr w:type="gramEnd"/>
      <w:r>
        <w:rPr>
          <w:sz w:val="16"/>
        </w:rPr>
        <w:t xml:space="preserve"> in the lab specific information s</w:t>
      </w:r>
      <w:r>
        <w:rPr>
          <w:sz w:val="16"/>
        </w:rPr>
        <w:t>ection of the Lab Safety Manual.</w:t>
      </w:r>
    </w:p>
    <w:sectPr w:rsidR="00CE51D1" w:rsidSect="009B748F">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48F" w:rsidRDefault="009B748F" w:rsidP="009B748F">
      <w:pPr>
        <w:spacing w:after="0" w:line="240" w:lineRule="auto"/>
      </w:pPr>
      <w:r>
        <w:separator/>
      </w:r>
    </w:p>
  </w:endnote>
  <w:endnote w:type="continuationSeparator" w:id="0">
    <w:p w:rsidR="009B748F" w:rsidRDefault="009B748F" w:rsidP="009B7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LuzSans-Book"/>
    <w:panose1 w:val="020B0606030504020204"/>
    <w:charset w:val="00"/>
    <w:family w:val="swiss"/>
    <w:pitch w:val="variable"/>
    <w:sig w:usb0="E00002EF" w:usb1="4000205B" w:usb2="00000028" w:usb3="00000000" w:csb0="0000019F" w:csb1="00000000"/>
  </w:font>
  <w:font w:name="Encode Sans Normal">
    <w:panose1 w:val="02000000000000000000"/>
    <w:charset w:val="00"/>
    <w:family w:val="auto"/>
    <w:pitch w:val="variable"/>
    <w:sig w:usb0="A00000FF" w:usb1="5000207B" w:usb2="00000000" w:usb3="00000000" w:csb0="00000093"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48F" w:rsidRDefault="009B748F">
    <w:pPr>
      <w:pStyle w:val="Footer"/>
    </w:pPr>
    <w:r w:rsidRPr="009B748F">
      <w:drawing>
        <wp:anchor distT="0" distB="0" distL="114300" distR="114300" simplePos="0" relativeHeight="251659264" behindDoc="0" locked="0" layoutInCell="1" allowOverlap="1" wp14:anchorId="2D23F5A4" wp14:editId="57935936">
          <wp:simplePos x="0" y="0"/>
          <wp:positionH relativeFrom="page">
            <wp:posOffset>6734175</wp:posOffset>
          </wp:positionH>
          <wp:positionV relativeFrom="page">
            <wp:posOffset>9067800</wp:posOffset>
          </wp:positionV>
          <wp:extent cx="520700" cy="347345"/>
          <wp:effectExtent l="0" t="0" r="12700" b="825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347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B748F">
      <mc:AlternateContent>
        <mc:Choice Requires="wps">
          <w:drawing>
            <wp:anchor distT="0" distB="0" distL="114300" distR="114300" simplePos="0" relativeHeight="251660288" behindDoc="0" locked="0" layoutInCell="1" allowOverlap="1" wp14:anchorId="02192ED5" wp14:editId="1B26524F">
              <wp:simplePos x="0" y="0"/>
              <wp:positionH relativeFrom="margin">
                <wp:posOffset>-238125</wp:posOffset>
              </wp:positionH>
              <wp:positionV relativeFrom="page">
                <wp:posOffset>9410065</wp:posOffset>
              </wp:positionV>
              <wp:extent cx="6457950" cy="180975"/>
              <wp:effectExtent l="0" t="0" r="0" b="9525"/>
              <wp:wrapSquare wrapText="bothSides"/>
              <wp:docPr id="15" name="Text Box 15"/>
              <wp:cNvGraphicFramePr/>
              <a:graphic xmlns:a="http://schemas.openxmlformats.org/drawingml/2006/main">
                <a:graphicData uri="http://schemas.microsoft.com/office/word/2010/wordprocessingShape">
                  <wps:wsp>
                    <wps:cNvSpPr txBox="1"/>
                    <wps:spPr>
                      <a:xfrm>
                        <a:off x="0" y="0"/>
                        <a:ext cx="6457950" cy="1809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B748F" w:rsidRPr="00DD6CEE" w:rsidRDefault="00CE51D1" w:rsidP="009B748F">
                          <w:pPr>
                            <w:widowControl w:val="0"/>
                            <w:autoSpaceDE w:val="0"/>
                            <w:autoSpaceDN w:val="0"/>
                            <w:adjustRightInd w:val="0"/>
                            <w:rPr>
                              <w:rFonts w:cs="Times New Roman"/>
                              <w:color w:val="343434"/>
                              <w:sz w:val="18"/>
                              <w:szCs w:val="18"/>
                            </w:rPr>
                          </w:pPr>
                          <w:r>
                            <w:rPr>
                              <w:rFonts w:cs="Times New Roman"/>
                              <w:color w:val="343434"/>
                              <w:sz w:val="18"/>
                              <w:szCs w:val="18"/>
                            </w:rPr>
                            <w:t>Lab Safety</w:t>
                          </w:r>
                          <w:r w:rsidR="009B748F" w:rsidRPr="00DD6CEE">
                            <w:rPr>
                              <w:rFonts w:cs="Times New Roman"/>
                              <w:color w:val="343434"/>
                              <w:sz w:val="18"/>
                              <w:szCs w:val="18"/>
                            </w:rPr>
                            <w:t xml:space="preserve"> |</w:t>
                          </w:r>
                          <w:r>
                            <w:rPr>
                              <w:rFonts w:cs="Times New Roman"/>
                              <w:color w:val="343434"/>
                              <w:sz w:val="18"/>
                              <w:szCs w:val="18"/>
                            </w:rPr>
                            <w:t xml:space="preserve"> Oct 2017</w:t>
                          </w:r>
                          <w:r w:rsidR="009B748F" w:rsidRPr="00DD6CEE">
                            <w:rPr>
                              <w:rFonts w:cs="Times New Roman"/>
                              <w:color w:val="343434"/>
                              <w:sz w:val="18"/>
                              <w:szCs w:val="18"/>
                            </w:rPr>
                            <w:t xml:space="preserve"> | www.ehs.washington.edu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92ED5" id="_x0000_t202" coordsize="21600,21600" o:spt="202" path="m,l,21600r21600,l21600,xe">
              <v:stroke joinstyle="miter"/>
              <v:path gradientshapeok="t" o:connecttype="rect"/>
            </v:shapetype>
            <v:shape id="Text Box 15" o:spid="_x0000_s1026" type="#_x0000_t202" style="position:absolute;margin-left:-18.75pt;margin-top:740.95pt;width:508.5pt;height:1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" filled="f" stroked="f">
              <v:textbox inset="0,0,0,0">
                <w:txbxContent>
                  <w:p w:rsidR="009B748F" w:rsidRPr="00DD6CEE" w:rsidRDefault="00CE51D1" w:rsidP="009B748F">
                    <w:pPr>
                      <w:widowControl w:val="0"/>
                      <w:autoSpaceDE w:val="0"/>
                      <w:autoSpaceDN w:val="0"/>
                      <w:adjustRightInd w:val="0"/>
                      <w:rPr>
                        <w:rFonts w:cs="Times New Roman"/>
                        <w:color w:val="343434"/>
                        <w:sz w:val="18"/>
                        <w:szCs w:val="18"/>
                      </w:rPr>
                    </w:pPr>
                    <w:r>
                      <w:rPr>
                        <w:rFonts w:cs="Times New Roman"/>
                        <w:color w:val="343434"/>
                        <w:sz w:val="18"/>
                        <w:szCs w:val="18"/>
                      </w:rPr>
                      <w:t>Lab Safety</w:t>
                    </w:r>
                    <w:r w:rsidR="009B748F" w:rsidRPr="00DD6CEE">
                      <w:rPr>
                        <w:rFonts w:cs="Times New Roman"/>
                        <w:color w:val="343434"/>
                        <w:sz w:val="18"/>
                        <w:szCs w:val="18"/>
                      </w:rPr>
                      <w:t xml:space="preserve"> |</w:t>
                    </w:r>
                    <w:r>
                      <w:rPr>
                        <w:rFonts w:cs="Times New Roman"/>
                        <w:color w:val="343434"/>
                        <w:sz w:val="18"/>
                        <w:szCs w:val="18"/>
                      </w:rPr>
                      <w:t xml:space="preserve"> Oct 2017</w:t>
                    </w:r>
                    <w:r w:rsidR="009B748F" w:rsidRPr="00DD6CEE">
                      <w:rPr>
                        <w:rFonts w:cs="Times New Roman"/>
                        <w:color w:val="343434"/>
                        <w:sz w:val="18"/>
                        <w:szCs w:val="18"/>
                      </w:rPr>
                      <w:t xml:space="preserve"> | www.ehs.washington.edu</w:t>
                    </w:r>
                  </w:p>
                </w:txbxContent>
              </v:textbox>
              <w10:wrap type="square"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48F" w:rsidRDefault="009B748F" w:rsidP="009B748F">
      <w:pPr>
        <w:spacing w:after="0" w:line="240" w:lineRule="auto"/>
      </w:pPr>
      <w:r>
        <w:separator/>
      </w:r>
    </w:p>
  </w:footnote>
  <w:footnote w:type="continuationSeparator" w:id="0">
    <w:p w:rsidR="009B748F" w:rsidRDefault="009B748F" w:rsidP="009B7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48F" w:rsidRPr="00DD6CEE" w:rsidRDefault="009B748F" w:rsidP="009B748F">
    <w:pPr>
      <w:widowControl w:val="0"/>
      <w:autoSpaceDE w:val="0"/>
      <w:autoSpaceDN w:val="0"/>
      <w:adjustRightInd w:val="0"/>
      <w:jc w:val="right"/>
      <w:rPr>
        <w:rFonts w:cs="Times New Roman"/>
        <w:color w:val="343434"/>
        <w:sz w:val="18"/>
        <w:szCs w:val="18"/>
      </w:rPr>
    </w:pPr>
    <w:r>
      <w:rPr>
        <w:rFonts w:cs="Times New Roman"/>
        <w:color w:val="343434"/>
        <w:sz w:val="18"/>
        <w:szCs w:val="18"/>
      </w:rPr>
      <w:fldChar w:fldCharType="begin"/>
    </w:r>
    <w:r>
      <w:rPr>
        <w:rFonts w:cs="Times New Roman"/>
        <w:color w:val="343434"/>
        <w:sz w:val="18"/>
        <w:szCs w:val="18"/>
      </w:rPr>
      <w:instrText xml:space="preserve"> DOCPROPERTY  Title  \* MERGEFORMAT </w:instrText>
    </w:r>
    <w:r>
      <w:rPr>
        <w:rFonts w:cs="Times New Roman"/>
        <w:color w:val="343434"/>
        <w:sz w:val="18"/>
        <w:szCs w:val="18"/>
      </w:rPr>
      <w:fldChar w:fldCharType="end"/>
    </w:r>
    <w:r>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5943600" cy="316415"/>
          <wp:effectExtent l="0" t="0" r="0" b="762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logo-n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316415"/>
                  </a:xfrm>
                  <a:prstGeom prst="rect">
                    <a:avLst/>
                  </a:prstGeom>
                </pic:spPr>
              </pic:pic>
            </a:graphicData>
          </a:graphic>
          <wp14:sizeRelH relativeFrom="page">
            <wp14:pctWidth>0</wp14:pctWidth>
          </wp14:sizeRelH>
          <wp14:sizeRelV relativeFrom="page">
            <wp14:pctHeight>0</wp14:pctHeight>
          </wp14:sizeRelV>
        </wp:anchor>
      </w:drawing>
    </w:r>
    <w:r w:rsidRPr="009B748F">
      <w:rPr>
        <w:rFonts w:cs="Times New Roman"/>
        <w:color w:val="343434"/>
        <w:sz w:val="18"/>
        <w:szCs w:val="18"/>
      </w:rPr>
      <w:t xml:space="preserve"> </w:t>
    </w:r>
    <w:r>
      <w:rPr>
        <w:rFonts w:cs="Times New Roman"/>
        <w:color w:val="343434"/>
        <w:sz w:val="18"/>
        <w:szCs w:val="18"/>
      </w:rPr>
      <w:fldChar w:fldCharType="begin"/>
    </w:r>
    <w:r>
      <w:rPr>
        <w:rFonts w:cs="Times New Roman"/>
        <w:color w:val="343434"/>
        <w:sz w:val="18"/>
        <w:szCs w:val="18"/>
      </w:rPr>
      <w:instrText xml:space="preserve"> DOCPROPERTY  Title  \* MERGEFORMAT </w:instrText>
    </w:r>
    <w:r>
      <w:rPr>
        <w:rFonts w:cs="Times New Roman"/>
        <w:color w:val="343434"/>
        <w:sz w:val="18"/>
        <w:szCs w:val="18"/>
      </w:rPr>
      <w:fldChar w:fldCharType="end"/>
    </w:r>
    <w:r w:rsidRPr="00DD6CEE">
      <w:rPr>
        <w:rFonts w:cs="Times New Roman"/>
        <w:color w:val="343434"/>
        <w:sz w:val="18"/>
        <w:szCs w:val="18"/>
      </w:rPr>
      <w:t xml:space="preserve"> | </w:t>
    </w:r>
    <w:r w:rsidRPr="00DD6CEE">
      <w:rPr>
        <w:rFonts w:cs="Times New Roman"/>
        <w:noProof/>
        <w:color w:val="343434"/>
        <w:sz w:val="18"/>
        <w:szCs w:val="18"/>
      </w:rPr>
      <w:t xml:space="preserve">Page </w:t>
    </w:r>
    <w:r w:rsidRPr="00DD6CEE">
      <w:rPr>
        <w:rFonts w:cs="Times New Roman"/>
        <w:b/>
        <w:bCs/>
        <w:noProof/>
        <w:color w:val="343434"/>
        <w:sz w:val="18"/>
        <w:szCs w:val="18"/>
      </w:rPr>
      <w:fldChar w:fldCharType="begin"/>
    </w:r>
    <w:r w:rsidRPr="00DD6CEE">
      <w:rPr>
        <w:rFonts w:cs="Times New Roman"/>
        <w:b/>
        <w:bCs/>
        <w:noProof/>
        <w:color w:val="343434"/>
        <w:sz w:val="18"/>
        <w:szCs w:val="18"/>
      </w:rPr>
      <w:instrText xml:space="preserve"> PAGE  \* Arabic  \* MERGEFORMAT </w:instrText>
    </w:r>
    <w:r w:rsidRPr="00DD6CEE">
      <w:rPr>
        <w:rFonts w:cs="Times New Roman"/>
        <w:b/>
        <w:bCs/>
        <w:noProof/>
        <w:color w:val="343434"/>
        <w:sz w:val="18"/>
        <w:szCs w:val="18"/>
      </w:rPr>
      <w:fldChar w:fldCharType="separate"/>
    </w:r>
    <w:r w:rsidR="00066995">
      <w:rPr>
        <w:rFonts w:cs="Times New Roman"/>
        <w:b/>
        <w:bCs/>
        <w:noProof/>
        <w:color w:val="343434"/>
        <w:sz w:val="18"/>
        <w:szCs w:val="18"/>
      </w:rPr>
      <w:t>1</w:t>
    </w:r>
    <w:r w:rsidRPr="00DD6CEE">
      <w:rPr>
        <w:rFonts w:cs="Times New Roman"/>
        <w:b/>
        <w:bCs/>
        <w:noProof/>
        <w:color w:val="343434"/>
        <w:sz w:val="18"/>
        <w:szCs w:val="18"/>
      </w:rPr>
      <w:fldChar w:fldCharType="end"/>
    </w:r>
    <w:r w:rsidRPr="00DD6CEE">
      <w:rPr>
        <w:rFonts w:cs="Times New Roman"/>
        <w:noProof/>
        <w:color w:val="343434"/>
        <w:sz w:val="18"/>
        <w:szCs w:val="18"/>
      </w:rPr>
      <w:t xml:space="preserve"> of </w:t>
    </w:r>
    <w:r w:rsidRPr="00DD6CEE">
      <w:rPr>
        <w:rFonts w:cs="Times New Roman"/>
        <w:b/>
        <w:bCs/>
        <w:noProof/>
        <w:color w:val="343434"/>
        <w:sz w:val="18"/>
        <w:szCs w:val="18"/>
      </w:rPr>
      <w:fldChar w:fldCharType="begin"/>
    </w:r>
    <w:r w:rsidRPr="00DD6CEE">
      <w:rPr>
        <w:rFonts w:cs="Times New Roman"/>
        <w:b/>
        <w:bCs/>
        <w:noProof/>
        <w:color w:val="343434"/>
        <w:sz w:val="18"/>
        <w:szCs w:val="18"/>
      </w:rPr>
      <w:instrText xml:space="preserve"> NUMPAGES  \* Arabic  \* MERGEFORMAT </w:instrText>
    </w:r>
    <w:r w:rsidRPr="00DD6CEE">
      <w:rPr>
        <w:rFonts w:cs="Times New Roman"/>
        <w:b/>
        <w:bCs/>
        <w:noProof/>
        <w:color w:val="343434"/>
        <w:sz w:val="18"/>
        <w:szCs w:val="18"/>
      </w:rPr>
      <w:fldChar w:fldCharType="separate"/>
    </w:r>
    <w:r w:rsidR="00066995">
      <w:rPr>
        <w:rFonts w:cs="Times New Roman"/>
        <w:b/>
        <w:bCs/>
        <w:noProof/>
        <w:color w:val="343434"/>
        <w:sz w:val="18"/>
        <w:szCs w:val="18"/>
      </w:rPr>
      <w:t>1</w:t>
    </w:r>
    <w:r w:rsidRPr="00DD6CEE">
      <w:rPr>
        <w:rFonts w:cs="Times New Roman"/>
        <w:b/>
        <w:bCs/>
        <w:noProof/>
        <w:color w:val="343434"/>
        <w:sz w:val="18"/>
        <w:szCs w:val="18"/>
      </w:rPr>
      <w:fldChar w:fldCharType="end"/>
    </w:r>
  </w:p>
  <w:p w:rsidR="009B748F" w:rsidRDefault="009B7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B6445"/>
    <w:multiLevelType w:val="hybridMultilevel"/>
    <w:tmpl w:val="DF3EC6D4"/>
    <w:lvl w:ilvl="0" w:tplc="252C78A8">
      <w:numFmt w:val="bullet"/>
      <w:pStyle w:val="ListParagraph"/>
      <w:lvlText w:val="o"/>
      <w:lvlJc w:val="left"/>
      <w:pPr>
        <w:ind w:left="1180" w:hanging="360"/>
      </w:pPr>
      <w:rPr>
        <w:rFonts w:hint="default"/>
        <w:w w:val="100"/>
        <w:lang w:val="en-US" w:eastAsia="en-US" w:bidi="en-US"/>
      </w:rPr>
    </w:lvl>
    <w:lvl w:ilvl="1" w:tplc="52B44038">
      <w:numFmt w:val="bullet"/>
      <w:lvlText w:val="•"/>
      <w:lvlJc w:val="left"/>
      <w:pPr>
        <w:ind w:left="2148" w:hanging="360"/>
      </w:pPr>
      <w:rPr>
        <w:rFonts w:hint="default"/>
        <w:lang w:val="en-US" w:eastAsia="en-US" w:bidi="en-US"/>
      </w:rPr>
    </w:lvl>
    <w:lvl w:ilvl="2" w:tplc="053C4EE6">
      <w:numFmt w:val="bullet"/>
      <w:lvlText w:val="•"/>
      <w:lvlJc w:val="left"/>
      <w:pPr>
        <w:ind w:left="3116" w:hanging="360"/>
      </w:pPr>
      <w:rPr>
        <w:rFonts w:hint="default"/>
        <w:lang w:val="en-US" w:eastAsia="en-US" w:bidi="en-US"/>
      </w:rPr>
    </w:lvl>
    <w:lvl w:ilvl="3" w:tplc="53F66E88">
      <w:numFmt w:val="bullet"/>
      <w:lvlText w:val="•"/>
      <w:lvlJc w:val="left"/>
      <w:pPr>
        <w:ind w:left="4084" w:hanging="360"/>
      </w:pPr>
      <w:rPr>
        <w:rFonts w:hint="default"/>
        <w:lang w:val="en-US" w:eastAsia="en-US" w:bidi="en-US"/>
      </w:rPr>
    </w:lvl>
    <w:lvl w:ilvl="4" w:tplc="E5C683C2">
      <w:numFmt w:val="bullet"/>
      <w:lvlText w:val="•"/>
      <w:lvlJc w:val="left"/>
      <w:pPr>
        <w:ind w:left="5052" w:hanging="360"/>
      </w:pPr>
      <w:rPr>
        <w:rFonts w:hint="default"/>
        <w:lang w:val="en-US" w:eastAsia="en-US" w:bidi="en-US"/>
      </w:rPr>
    </w:lvl>
    <w:lvl w:ilvl="5" w:tplc="1B90BFF8">
      <w:numFmt w:val="bullet"/>
      <w:lvlText w:val="•"/>
      <w:lvlJc w:val="left"/>
      <w:pPr>
        <w:ind w:left="6020" w:hanging="360"/>
      </w:pPr>
      <w:rPr>
        <w:rFonts w:hint="default"/>
        <w:lang w:val="en-US" w:eastAsia="en-US" w:bidi="en-US"/>
      </w:rPr>
    </w:lvl>
    <w:lvl w:ilvl="6" w:tplc="14041DC0">
      <w:numFmt w:val="bullet"/>
      <w:lvlText w:val="•"/>
      <w:lvlJc w:val="left"/>
      <w:pPr>
        <w:ind w:left="6988" w:hanging="360"/>
      </w:pPr>
      <w:rPr>
        <w:rFonts w:hint="default"/>
        <w:lang w:val="en-US" w:eastAsia="en-US" w:bidi="en-US"/>
      </w:rPr>
    </w:lvl>
    <w:lvl w:ilvl="7" w:tplc="951CBED4">
      <w:numFmt w:val="bullet"/>
      <w:lvlText w:val="•"/>
      <w:lvlJc w:val="left"/>
      <w:pPr>
        <w:ind w:left="7956" w:hanging="360"/>
      </w:pPr>
      <w:rPr>
        <w:rFonts w:hint="default"/>
        <w:lang w:val="en-US" w:eastAsia="en-US" w:bidi="en-US"/>
      </w:rPr>
    </w:lvl>
    <w:lvl w:ilvl="8" w:tplc="7CC4DB7A">
      <w:numFmt w:val="bullet"/>
      <w:lvlText w:val="•"/>
      <w:lvlJc w:val="left"/>
      <w:pPr>
        <w:ind w:left="892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8F"/>
    <w:rsid w:val="00066995"/>
    <w:rsid w:val="0018261A"/>
    <w:rsid w:val="00996A6C"/>
    <w:rsid w:val="009B748F"/>
    <w:rsid w:val="00A62AFC"/>
    <w:rsid w:val="00CE5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ECBD8"/>
  <w15:chartTrackingRefBased/>
  <w15:docId w15:val="{1E08FCA6-4AEC-4646-B6E9-6D13856A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AFC"/>
    <w:rPr>
      <w:rFonts w:ascii="Open Sans" w:hAnsi="Open Sans"/>
    </w:rPr>
  </w:style>
  <w:style w:type="paragraph" w:styleId="Heading1">
    <w:name w:val="heading 1"/>
    <w:basedOn w:val="Normal"/>
    <w:next w:val="Normal"/>
    <w:link w:val="Heading1Char"/>
    <w:autoRedefine/>
    <w:uiPriority w:val="9"/>
    <w:qFormat/>
    <w:rsid w:val="00A62AFC"/>
    <w:pPr>
      <w:keepNext/>
      <w:keepLines/>
      <w:spacing w:before="240" w:after="0"/>
      <w:outlineLvl w:val="0"/>
    </w:pPr>
    <w:rPr>
      <w:rFonts w:ascii="Encode Sans Normal" w:eastAsiaTheme="majorEastAsia" w:hAnsi="Encode Sans Normal"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AFC"/>
    <w:rPr>
      <w:rFonts w:ascii="Encode Sans Normal" w:eastAsiaTheme="majorEastAsia" w:hAnsi="Encode Sans Normal" w:cstheme="majorBidi"/>
      <w:b/>
      <w:sz w:val="32"/>
      <w:szCs w:val="32"/>
    </w:rPr>
  </w:style>
  <w:style w:type="paragraph" w:styleId="ListParagraph">
    <w:name w:val="List Paragraph"/>
    <w:basedOn w:val="Normal"/>
    <w:autoRedefine/>
    <w:uiPriority w:val="1"/>
    <w:qFormat/>
    <w:rsid w:val="00CE51D1"/>
    <w:pPr>
      <w:widowControl w:val="0"/>
      <w:numPr>
        <w:numId w:val="1"/>
      </w:numPr>
      <w:tabs>
        <w:tab w:val="left" w:pos="1181"/>
      </w:tabs>
      <w:autoSpaceDE w:val="0"/>
      <w:autoSpaceDN w:val="0"/>
      <w:spacing w:before="1" w:after="120" w:line="240" w:lineRule="auto"/>
      <w:ind w:left="1181"/>
    </w:pPr>
    <w:rPr>
      <w:sz w:val="20"/>
    </w:rPr>
  </w:style>
  <w:style w:type="paragraph" w:styleId="Header">
    <w:name w:val="header"/>
    <w:basedOn w:val="Normal"/>
    <w:link w:val="HeaderChar"/>
    <w:uiPriority w:val="99"/>
    <w:unhideWhenUsed/>
    <w:rsid w:val="009B7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48F"/>
    <w:rPr>
      <w:rFonts w:ascii="Open Sans" w:hAnsi="Open Sans"/>
    </w:rPr>
  </w:style>
  <w:style w:type="paragraph" w:styleId="Footer">
    <w:name w:val="footer"/>
    <w:basedOn w:val="Normal"/>
    <w:link w:val="FooterChar"/>
    <w:uiPriority w:val="99"/>
    <w:unhideWhenUsed/>
    <w:rsid w:val="009B7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48F"/>
    <w:rPr>
      <w:rFonts w:ascii="Open Sans" w:hAnsi="Open Sans"/>
    </w:rPr>
  </w:style>
  <w:style w:type="paragraph" w:styleId="Title">
    <w:name w:val="Title"/>
    <w:basedOn w:val="Normal"/>
    <w:next w:val="Normal"/>
    <w:link w:val="TitleChar"/>
    <w:autoRedefine/>
    <w:uiPriority w:val="10"/>
    <w:qFormat/>
    <w:rsid w:val="009B748F"/>
    <w:pPr>
      <w:spacing w:after="0" w:line="240" w:lineRule="auto"/>
      <w:contextualSpacing/>
    </w:pPr>
    <w:rPr>
      <w:rFonts w:ascii="Encode Sans Normal" w:eastAsiaTheme="majorEastAsia" w:hAnsi="Encode Sans Normal" w:cstheme="majorBidi"/>
      <w:b/>
      <w:caps/>
      <w:color w:val="25005C"/>
      <w:spacing w:val="-10"/>
      <w:kern w:val="28"/>
      <w:sz w:val="40"/>
      <w:szCs w:val="40"/>
    </w:rPr>
  </w:style>
  <w:style w:type="character" w:customStyle="1" w:styleId="TitleChar">
    <w:name w:val="Title Char"/>
    <w:basedOn w:val="DefaultParagraphFont"/>
    <w:link w:val="Title"/>
    <w:uiPriority w:val="10"/>
    <w:rsid w:val="009B748F"/>
    <w:rPr>
      <w:rFonts w:ascii="Encode Sans Normal" w:eastAsiaTheme="majorEastAsia" w:hAnsi="Encode Sans Normal" w:cstheme="majorBidi"/>
      <w:b/>
      <w:caps/>
      <w:color w:val="25005C"/>
      <w:spacing w:val="-10"/>
      <w:kern w:val="28"/>
      <w:sz w:val="40"/>
      <w:szCs w:val="40"/>
    </w:rPr>
  </w:style>
  <w:style w:type="paragraph" w:styleId="BodyText">
    <w:name w:val="Body Text"/>
    <w:basedOn w:val="Normal"/>
    <w:link w:val="BodyTextChar"/>
    <w:uiPriority w:val="1"/>
    <w:qFormat/>
    <w:rsid w:val="009B748F"/>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B748F"/>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CE51D1"/>
    <w:rPr>
      <w:color w:val="D8D9D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hs.washington.edu/chemical/safety-data-sheets-sdss" TargetMode="External"/><Relationship Id="rId13" Type="http://schemas.openxmlformats.org/officeDocument/2006/relationships/hyperlink" Target="http://ehs.washington.edu/workplace/accident-and-injury-reporting" TargetMode="External"/><Relationship Id="rId3" Type="http://schemas.openxmlformats.org/officeDocument/2006/relationships/settings" Target="settings.xml"/><Relationship Id="rId7" Type="http://schemas.openxmlformats.org/officeDocument/2006/relationships/hyperlink" Target="http://ehs.washington.edu/chemical/mychem" TargetMode="External"/><Relationship Id="rId12" Type="http://schemas.openxmlformats.org/officeDocument/2006/relationships/hyperlink" Target="http://ehs.washington.edu/resource/lab-employee-safety-training-checklist-17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hs.washington.edu/resource/safety-training-laboratory-personnel-lab-safety-training-matrix-16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hs.washington.edu/system/files/resources/lsm.pdf" TargetMode="External"/><Relationship Id="rId4" Type="http://schemas.openxmlformats.org/officeDocument/2006/relationships/webSettings" Target="webSettings.xml"/><Relationship Id="rId9" Type="http://schemas.openxmlformats.org/officeDocument/2006/relationships/hyperlink" Target="http://ehs.washington.edu/resource/shop-personal-protective-equipment-ppe-hazard-assessment-guide-352"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W_EHS_Theme_PP_2018">
  <a:themeElements>
    <a:clrScheme name="UW Basic Colors">
      <a:dk1>
        <a:srgbClr val="4B2E83"/>
      </a:dk1>
      <a:lt1>
        <a:srgbClr val="E8D3A2"/>
      </a:lt1>
      <a:dk2>
        <a:srgbClr val="4B2E83"/>
      </a:dk2>
      <a:lt2>
        <a:srgbClr val="FFFFFF"/>
      </a:lt2>
      <a:accent1>
        <a:srgbClr val="4B2E83"/>
      </a:accent1>
      <a:accent2>
        <a:srgbClr val="E8D3A2"/>
      </a:accent2>
      <a:accent3>
        <a:srgbClr val="FFFFFF"/>
      </a:accent3>
      <a:accent4>
        <a:srgbClr val="D8D9DA"/>
      </a:accent4>
      <a:accent5>
        <a:srgbClr val="999999"/>
      </a:accent5>
      <a:accent6>
        <a:srgbClr val="917B4C"/>
      </a:accent6>
      <a:hlink>
        <a:srgbClr val="D8D9DA"/>
      </a:hlink>
      <a:folHlink>
        <a:srgbClr val="999999"/>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UW_EHS_Theme_PP_2018" id="{A1CAD521-B94B-42A3-9020-5404C9ACB8F8}" vid="{BFB09374-F429-4B21-A2C8-CEEDE9FF97AE}"/>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Environmental Health &amp; Safety</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 Tschider</dc:creator>
  <cp:keywords/>
  <dc:description/>
  <cp:lastModifiedBy>Anne V Tschider</cp:lastModifiedBy>
  <cp:revision>1</cp:revision>
  <dcterms:created xsi:type="dcterms:W3CDTF">2018-06-19T22:08:00Z</dcterms:created>
  <dcterms:modified xsi:type="dcterms:W3CDTF">2018-06-19T22:49:00Z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